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bookmarkEnd w:id="0"/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Кулакова Л.С.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D7215C" w:rsidRDefault="00976CC7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терапия</w:t>
            </w:r>
          </w:p>
        </w:tc>
      </w:tr>
      <w:tr w:rsidR="00DB153E" w:rsidRPr="00B546F5" w:rsidTr="005828CD">
        <w:trPr>
          <w:trHeight w:val="3799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B153E" w:rsidRDefault="00612249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55pt;height:18.5pt" o:ole="">
                  <v:imagedata r:id="rId4" o:title=""/>
                </v:shape>
                <w:control r:id="rId5" w:name="DefaultOcxName" w:shapeid="_x0000_i1052"/>
              </w:object>
            </w:r>
            <w:r w:rsidR="00DB153E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B153E">
              <w:rPr>
                <w:rFonts w:ascii="Times New Roman" w:hAnsi="Times New Roman"/>
                <w:i/>
              </w:rPr>
              <w:t xml:space="preserve">  </w:t>
            </w:r>
            <w:r w:rsidR="00DB153E" w:rsidRPr="00BD6014">
              <w:rPr>
                <w:rFonts w:ascii="Times New Roman" w:hAnsi="Times New Roman"/>
                <w:i/>
              </w:rPr>
              <w:t xml:space="preserve">дисциплин/Пәндердің оқу-әдістемелік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55pt;height:18.5pt" o:ole="">
                  <v:imagedata r:id="rId6" o:title=""/>
                </v:shape>
                <w:control r:id="rId7" w:name="DefaultOcxName1" w:shapeid="_x0000_i1055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B153E"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="00DB153E" w:rsidRPr="00BD6014">
              <w:rPr>
                <w:rFonts w:ascii="Times New Roman" w:hAnsi="Times New Roman"/>
                <w:i/>
              </w:rPr>
              <w:t>қулық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55pt;height:18.5pt" o:ole="">
                  <v:imagedata r:id="rId6" o:title=""/>
                </v:shape>
                <w:control r:id="rId8" w:name="DefaultOcxName2" w:shapeid="_x0000_i1058"/>
              </w:object>
            </w:r>
            <w:r w:rsidR="00DB153E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55pt;height:18.5pt" o:ole="">
                  <v:imagedata r:id="rId6" o:title=""/>
                </v:shape>
                <w:control r:id="rId9" w:name="DefaultOcxName3" w:shapeid="_x0000_i1061"/>
              </w:object>
            </w:r>
            <w:r w:rsidR="00DB153E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55pt;height:18.5pt" o:ole="">
                  <v:imagedata r:id="rId6" o:title=""/>
                </v:shape>
                <w:control r:id="rId10" w:name="DefaultOcxName5" w:shapeid="_x0000_i1064"/>
              </w:object>
            </w:r>
            <w:r w:rsidR="00DB153E"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55pt;height:18.5pt" o:ole="">
                  <v:imagedata r:id="rId6" o:title=""/>
                </v:shape>
                <w:control r:id="rId11" w:name="DefaultOcxName6" w:shapeid="_x0000_i1067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55pt;height:18.5pt" o:ole="">
                  <v:imagedata r:id="rId6" o:title=""/>
                </v:shape>
                <w:control r:id="rId12" w:name="DefaultOcxName7" w:shapeid="_x0000_i1070"/>
              </w:object>
            </w:r>
            <w:r w:rsidR="00DB153E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55pt;height:18.5pt" o:ole="">
                  <v:imagedata r:id="rId6" o:title=""/>
                </v:shape>
                <w:control r:id="rId13" w:name="DefaultOcxName8" w:shapeid="_x0000_i1073"/>
              </w:object>
            </w:r>
            <w:r w:rsidR="00DB153E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B153E" w:rsidRPr="00BD6014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612249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55pt;height:18.5pt" o:ole="">
                  <v:imagedata r:id="rId6" o:title=""/>
                </v:shape>
                <w:control r:id="rId14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612249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55pt;height:18.5pt" o:ole="">
                  <v:imagedata r:id="rId6" o:title=""/>
                </v:shape>
                <w:control r:id="rId15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612249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55pt;height:18.5pt" o:ole="">
                  <v:imagedata r:id="rId6" o:title=""/>
                </v:shape>
                <w:control r:id="rId16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612249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55pt;height:18.5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612249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55pt;height:18.5pt" o:ole="">
                  <v:imagedata r:id="rId6" o:title=""/>
                </v:shape>
                <w:control r:id="rId18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D1654" w:rsidTr="005828CD">
        <w:trPr>
          <w:trHeight w:val="2535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BD1654" w:rsidRDefault="00D7215C" w:rsidP="005828CD">
            <w:pPr>
              <w:pStyle w:val="a7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</w:rPr>
              <w:t>Исследования кожи; исследование сердечно-сосудистой системы; пищеварительной системы; исследование печени; мочевой системы; нервной системы; нарушение обмена веществ; исследование молодняка; исследование птиц; отравления</w:t>
            </w:r>
            <w:proofErr w:type="gramEnd"/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D7215C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Исследование, системы, симптомы, животные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ISBN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B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978-601-7387-65-5                    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976CC7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C7">
              <w:rPr>
                <w:rFonts w:ascii="Times New Roman" w:hAnsi="Times New Roman"/>
                <w:sz w:val="24"/>
                <w:szCs w:val="24"/>
              </w:rPr>
              <w:t>616:616.37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976CC7" w:rsidRDefault="00DB153E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  <w:r w:rsidRPr="00976CC7">
              <w:rPr>
                <w:sz w:val="24"/>
              </w:rPr>
              <w:t>48.6 К90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396B14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Внутренние незаразные болезни кошек и собак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>
        <w:rPr>
          <w:szCs w:val="28"/>
          <w:lang w:val="kk-KZ"/>
        </w:rPr>
        <w:t>Кулакова Л.С.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 xml:space="preserve">тд.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B153E">
        <w:rPr>
          <w:rFonts w:ascii="Times New Roman" w:hAnsi="Times New Roman"/>
          <w:sz w:val="24"/>
          <w:szCs w:val="24"/>
        </w:rPr>
        <w:t>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5B567A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Default="00976CC7"/>
    <w:sectPr w:rsidR="00CB4632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DB153E"/>
    <w:rsid w:val="00182CEE"/>
    <w:rsid w:val="001A043D"/>
    <w:rsid w:val="00612249"/>
    <w:rsid w:val="00976CC7"/>
    <w:rsid w:val="00C24F85"/>
    <w:rsid w:val="00D7215C"/>
    <w:rsid w:val="00DB153E"/>
    <w:rsid w:val="00E43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3</cp:revision>
  <cp:lastPrinted>2017-06-29T08:17:00Z</cp:lastPrinted>
  <dcterms:created xsi:type="dcterms:W3CDTF">2017-06-15T03:17:00Z</dcterms:created>
  <dcterms:modified xsi:type="dcterms:W3CDTF">2017-06-29T08:17:00Z</dcterms:modified>
</cp:coreProperties>
</file>